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2304DB99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3E875188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FD72E83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202BBD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263AA477" w14:textId="77777777" w:rsidR="009C119E" w:rsidRDefault="009C119E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64384C99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54</w:t>
            </w:r>
          </w:p>
        </w:tc>
        <w:tc>
          <w:tcPr>
            <w:tcW w:w="3260" w:type="dxa"/>
          </w:tcPr>
          <w:p w14:paraId="087FFB76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30DEA2F4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3BA55005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20NU-154</w:t>
            </w:r>
          </w:p>
        </w:tc>
      </w:tr>
    </w:tbl>
    <w:p w14:paraId="4D39B190" w14:textId="77777777" w:rsidR="009B77A6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ALIUMININIUS SU PLIENINIŲ VIJŲ ŠERDIMI LAID</w:t>
      </w:r>
      <w:r w:rsidRPr="009B77A6">
        <w:rPr>
          <w:rFonts w:ascii="Trebuchet MS" w:hAnsi="Trebuchet MS" w:cs="Calibri"/>
          <w:b/>
          <w:caps/>
          <w:sz w:val="18"/>
          <w:szCs w:val="18"/>
        </w:rPr>
        <w:t>us LAiKANTIEmS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9B77A6">
        <w:rPr>
          <w:rFonts w:ascii="Trebuchet MS" w:hAnsi="Trebuchet MS" w:cs="Calibri"/>
          <w:b/>
          <w:caps/>
          <w:sz w:val="18"/>
          <w:szCs w:val="18"/>
        </w:rPr>
        <w:t>/</w:t>
      </w:r>
    </w:p>
    <w:p w14:paraId="752AE11A" w14:textId="728AADC7" w:rsidR="009B77A6" w:rsidRPr="009B77A6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voltage RANGE overhead lines aluminium steel reinforCed conductors suspension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13D5EF11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400-110 kV įtampos oro linijų aliumininius su plieninių vijų šerdimi laidus laikantys gnybtai / 400-110 kV voltage range overhead lines aluminium steel reinforced conductors suspension clamps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445D1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turi būti atlikti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D799556" w14:textId="77777777" w:rsidTr="00C96D6C">
        <w:trPr>
          <w:cantSplit/>
        </w:trPr>
        <w:tc>
          <w:tcPr>
            <w:tcW w:w="710" w:type="dxa"/>
            <w:vAlign w:val="center"/>
          </w:tcPr>
          <w:p w14:paraId="6CC48F96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C554BE" w14:textId="5501AD8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6C50E28D" w14:textId="3C6A396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1019C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B9F07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BB55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5228375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5B042957" w14:textId="6BDF330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9B2D6D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119929D8" w14:textId="77777777" w:rsidTr="00C96D6C">
        <w:trPr>
          <w:cantSplit/>
        </w:trPr>
        <w:tc>
          <w:tcPr>
            <w:tcW w:w="710" w:type="dxa"/>
            <w:vAlign w:val="center"/>
          </w:tcPr>
          <w:p w14:paraId="58DF7474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CB4B4FB" w:rsidR="00C96D6C" w:rsidRPr="00C96D6C" w:rsidRDefault="00C96D6C" w:rsidP="00C96D6C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3F872087" w14:textId="6B8FF8B1" w:rsidR="00C96D6C" w:rsidRPr="00C96D6C" w:rsidRDefault="00C96D6C" w:rsidP="00C96D6C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C96D6C" w:rsidRPr="001E3AA5" w:rsidRDefault="00A610CB" w:rsidP="00C96D6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A610CB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4E3FBD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32AA940E" w14:textId="2942465F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54FEB1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271BEB2" w14:textId="77777777" w:rsidTr="00A610CB">
        <w:trPr>
          <w:cantSplit/>
        </w:trPr>
        <w:tc>
          <w:tcPr>
            <w:tcW w:w="710" w:type="dxa"/>
            <w:vAlign w:val="center"/>
          </w:tcPr>
          <w:p w14:paraId="39DAD5A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43D232" w14:textId="2735947A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Vardinė trumpojo jungimo (≥1s)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Rated short-time (≥1s) withstand current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vAlign w:val="center"/>
          </w:tcPr>
          <w:p w14:paraId="4D8DD35A" w14:textId="77777777" w:rsidR="00A610CB" w:rsidRPr="00A610CB" w:rsidRDefault="00A610CB" w:rsidP="00A610CB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</w:p>
          <w:p w14:paraId="13E3902C" w14:textId="54F20507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C1EB0D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720A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109D5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7364B545" w14:textId="77777777" w:rsidTr="00A610CB">
        <w:trPr>
          <w:cantSplit/>
        </w:trPr>
        <w:tc>
          <w:tcPr>
            <w:tcW w:w="710" w:type="dxa"/>
            <w:vAlign w:val="center"/>
          </w:tcPr>
          <w:p w14:paraId="17AE2753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27597F" w14:textId="63B7B582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Laidininko posūkio kampas/ Conductor turning angle, </w:t>
            </w:r>
            <w:r w:rsidRPr="00A610CB">
              <w:rPr>
                <w:rFonts w:ascii="Trebuchet MS" w:hAnsi="Trebuchet MS" w:cs="Calibri"/>
                <w:color w:val="000000"/>
                <w:sz w:val="18"/>
                <w:szCs w:val="18"/>
              </w:rPr>
              <w:t>º</w:t>
            </w:r>
          </w:p>
        </w:tc>
        <w:tc>
          <w:tcPr>
            <w:tcW w:w="3687" w:type="dxa"/>
            <w:vAlign w:val="center"/>
          </w:tcPr>
          <w:p w14:paraId="73A11568" w14:textId="19BB1F8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 xml:space="preserve">≥ 30 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BF206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04BFA4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DCE036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37CC8F8" w14:textId="77777777" w:rsidTr="00A610CB">
        <w:trPr>
          <w:cantSplit/>
        </w:trPr>
        <w:tc>
          <w:tcPr>
            <w:tcW w:w="710" w:type="dxa"/>
            <w:vAlign w:val="center"/>
          </w:tcPr>
          <w:p w14:paraId="13AB17B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A1084" w14:textId="3AB48B8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Gnybto korpuso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Clamp body material</w:t>
            </w:r>
          </w:p>
        </w:tc>
        <w:tc>
          <w:tcPr>
            <w:tcW w:w="3687" w:type="dxa"/>
            <w:vAlign w:val="center"/>
          </w:tcPr>
          <w:p w14:paraId="6E18588A" w14:textId="3B5A8B7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Aluminium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09960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CC5F3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6C581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89AAECB" w14:textId="77777777" w:rsidTr="00A610CB">
        <w:trPr>
          <w:cantSplit/>
        </w:trPr>
        <w:tc>
          <w:tcPr>
            <w:tcW w:w="710" w:type="dxa"/>
            <w:vAlign w:val="center"/>
          </w:tcPr>
          <w:p w14:paraId="269C9010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4F75E0" w14:textId="1BA46B7C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kietumas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Hardness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vAlign w:val="center"/>
          </w:tcPr>
          <w:p w14:paraId="0669F7D5" w14:textId="0DBC2A13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 75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55579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0EBC1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53601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5F75565" w14:textId="77777777" w:rsidTr="00A610CB">
        <w:trPr>
          <w:cantSplit/>
        </w:trPr>
        <w:tc>
          <w:tcPr>
            <w:tcW w:w="710" w:type="dxa"/>
            <w:vAlign w:val="center"/>
          </w:tcPr>
          <w:p w14:paraId="66D9CD0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9BF636" w14:textId="06A6CCF5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savitoji varža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/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vAlign w:val="center"/>
          </w:tcPr>
          <w:p w14:paraId="16415FF1" w14:textId="4811935E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≤ 60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0A70B9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9350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8B1D7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2495AC5" w14:textId="77777777" w:rsidTr="00A610CB">
        <w:trPr>
          <w:cantSplit/>
        </w:trPr>
        <w:tc>
          <w:tcPr>
            <w:tcW w:w="710" w:type="dxa"/>
            <w:vAlign w:val="center"/>
          </w:tcPr>
          <w:p w14:paraId="155C716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677DABC" w14:textId="00B6327F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0F0F0F01" w14:textId="2FF417A5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BF4F6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55616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85ACF7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5A39EA33" w14:textId="77777777" w:rsidTr="00A610CB">
        <w:trPr>
          <w:cantSplit/>
        </w:trPr>
        <w:tc>
          <w:tcPr>
            <w:tcW w:w="710" w:type="dxa"/>
            <w:vAlign w:val="center"/>
          </w:tcPr>
          <w:p w14:paraId="05700D7F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6C28326" w14:textId="3BA6BCC9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F2E239E" w14:textId="06A534D4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943F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4FF20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03E37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040DF080" w14:textId="77777777" w:rsidTr="00A610CB">
        <w:trPr>
          <w:cantSplit/>
        </w:trPr>
        <w:tc>
          <w:tcPr>
            <w:tcW w:w="710" w:type="dxa"/>
            <w:vAlign w:val="center"/>
          </w:tcPr>
          <w:p w14:paraId="7C7BC09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98C011" w14:textId="0AE85946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290D2A36" w14:textId="0EB5850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1931E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9B83E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1FA51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09D24EC" w14:textId="77777777" w:rsidTr="00A610CB">
        <w:trPr>
          <w:cantSplit/>
        </w:trPr>
        <w:tc>
          <w:tcPr>
            <w:tcW w:w="710" w:type="dxa"/>
            <w:vAlign w:val="center"/>
          </w:tcPr>
          <w:p w14:paraId="6BC67AF2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4BC6881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% nuo naudojamo laido RTS/ Sustaining force of the clamp % from used wire RTS</w:t>
            </w:r>
          </w:p>
        </w:tc>
        <w:tc>
          <w:tcPr>
            <w:tcW w:w="3687" w:type="dxa"/>
            <w:vAlign w:val="center"/>
          </w:tcPr>
          <w:p w14:paraId="711090F8" w14:textId="2B020158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239678C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BA5027B" w14:textId="77777777" w:rsidTr="00A610CB">
        <w:trPr>
          <w:cantSplit/>
        </w:trPr>
        <w:tc>
          <w:tcPr>
            <w:tcW w:w="710" w:type="dxa"/>
            <w:vAlign w:val="center"/>
          </w:tcPr>
          <w:p w14:paraId="26ED818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6FA56B4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Gnybtu galimo tvirtinti laido diametro intervalas 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Conductor range of diameter whose can be fixed by the clamp </w:t>
            </w:r>
            <w:r w:rsidRPr="00A610CB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4CDCE0AD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40A57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2ED22FBB" w14:textId="77777777" w:rsidR="00A610CB" w:rsidRPr="00A610CB" w:rsidRDefault="00A610CB" w:rsidP="00A610CB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07DD9E5" w14:textId="5CD4E8BB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Techniniame projekte dydžių reikšmės gali būti koreguojamos, tačiau tik griežtinant reikalavimus/ Values can be adjusted in a process of a design but only to more severe conditions.</w:t>
            </w:r>
          </w:p>
          <w:p w14:paraId="071D128B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P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rojektavimo metu turi būti nurodyta diametro intervalo reikšmė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shall be identified range of diameter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015D04A4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998C9" w14:textId="77777777" w:rsidR="005F2F2E" w:rsidRDefault="005F2F2E" w:rsidP="009137D7">
      <w:r>
        <w:separator/>
      </w:r>
    </w:p>
  </w:endnote>
  <w:endnote w:type="continuationSeparator" w:id="0">
    <w:p w14:paraId="790CA77C" w14:textId="77777777" w:rsidR="005F2F2E" w:rsidRDefault="005F2F2E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BF63125" w14:textId="7FB6767E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>Standartiniai techniniai reikalavimai 400-110 kV įtampos oro linijų</w:t>
        </w:r>
        <w:r>
          <w:rPr>
            <w:rFonts w:ascii="Trebuchet MS" w:hAnsi="Trebuchet MS"/>
            <w:sz w:val="14"/>
            <w:szCs w:val="14"/>
          </w:rPr>
          <w:t xml:space="preserve"> aliumininius su plieninių vijų šerdimi laidus laikantiems gnybtams</w:t>
        </w:r>
        <w:r w:rsidRPr="005B5439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13D256E7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 xml:space="preserve">Standard technical requirements for 400-110 kV voltage </w:t>
        </w:r>
        <w:r>
          <w:rPr>
            <w:rFonts w:ascii="Trebuchet MS" w:hAnsi="Trebuchet MS"/>
            <w:sz w:val="14"/>
            <w:szCs w:val="14"/>
          </w:rPr>
          <w:t>range</w:t>
        </w:r>
        <w:r w:rsidRPr="005B5439">
          <w:rPr>
            <w:rFonts w:ascii="Trebuchet MS" w:hAnsi="Trebuchet MS"/>
            <w:sz w:val="14"/>
            <w:szCs w:val="14"/>
          </w:rPr>
          <w:t xml:space="preserve"> overhead lines aluminium steel reinforCed conductors suspension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ABF3F" w14:textId="77777777" w:rsidR="005F2F2E" w:rsidRDefault="005F2F2E" w:rsidP="009137D7">
      <w:r>
        <w:separator/>
      </w:r>
    </w:p>
  </w:footnote>
  <w:footnote w:type="continuationSeparator" w:id="0">
    <w:p w14:paraId="078F7061" w14:textId="77777777" w:rsidR="005F2F2E" w:rsidRDefault="005F2F2E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6CD3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036C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Kelmė-Kražiai/_layouts/15/DocIdRedir.aspx?ID=PVIS-1607524344-32</Url>
      <Description>PVIS-1607524344-32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PVIS-1607524344-32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342EBD-7D0B-4DCC-A872-44A7EA736DA1}"/>
</file>

<file path=customXml/itemProps3.xml><?xml version="1.0" encoding="utf-8"?>
<ds:datastoreItem xmlns:ds="http://schemas.openxmlformats.org/officeDocument/2006/customXml" ds:itemID="{E12F3CCA-FAA1-4472-B1D8-310B606901D1}"/>
</file>

<file path=customXml/itemProps4.xml><?xml version="1.0" encoding="utf-8"?>
<ds:datastoreItem xmlns:ds="http://schemas.openxmlformats.org/officeDocument/2006/customXml" ds:itemID="{41B8310B-C132-42A2-BAB4-91F19060B07B}"/>
</file>

<file path=customXml/itemProps5.xml><?xml version="1.0" encoding="utf-8"?>
<ds:datastoreItem xmlns:ds="http://schemas.openxmlformats.org/officeDocument/2006/customXml" ds:itemID="{7348A28E-6602-4DB8-BA82-3340FB3D09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3670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63</cp:revision>
  <cp:lastPrinted>2019-11-13T13:11:00Z</cp:lastPrinted>
  <dcterms:created xsi:type="dcterms:W3CDTF">2020-01-22T13:27:00Z</dcterms:created>
  <dcterms:modified xsi:type="dcterms:W3CDTF">2020-05-28T09:37:00Z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0x01010066872F3CC8F7D84995438B893169A0800200F1E174D1246E9C4FB3AA066F238A59B9</vt:lpwstr>
  </property>
  <property fmtid="{D5CDD505-2E9C-101B-9397-08002B2CF9AE}" pid="3" name="_dlc_DocIdItemGuid">
    <vt:lpwstr>1a6337ae-9142-41e8-8b6d-9a43a5cd6a47</vt:lpwstr>
  </property>
</Properties>
</file>